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12D770" w14:textId="77777777" w:rsidR="00B92CCA" w:rsidRPr="00B92CCA" w:rsidRDefault="00B92CCA" w:rsidP="00B92C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fldChar w:fldCharType="begin"/>
      </w: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instrText xml:space="preserve"> HYPERLINK "javascript:void(0);" </w:instrText>
      </w: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fldChar w:fldCharType="separate"/>
      </w:r>
      <w:r w:rsidRPr="00B92CCA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hu-HU"/>
        </w:rPr>
        <w:t>Díjmentes utazás országos múzeumok és az Országház látogatására regisztrált diákcsoportok részére</w:t>
      </w: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fldChar w:fldCharType="end"/>
      </w:r>
    </w:p>
    <w:p w14:paraId="7DDFB907" w14:textId="77777777" w:rsidR="00B92CCA" w:rsidRPr="00B92CCA" w:rsidRDefault="00B92CCA" w:rsidP="00B92C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A MÁV-START szolgáltatási területén és a GYSEV vonalain 2. kocsiosztályon belföldi díjmentes utazás igénybevételére jogosultak az ország területén működő:</w:t>
      </w:r>
    </w:p>
    <w:p w14:paraId="0ACA3D7A" w14:textId="77777777" w:rsidR="00B92CCA" w:rsidRPr="00B92CCA" w:rsidRDefault="00B92CCA" w:rsidP="00B92CC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általános iskola nappali </w:t>
      </w:r>
      <w:proofErr w:type="spellStart"/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tagozatos</w:t>
      </w:r>
      <w:proofErr w:type="spellEnd"/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tanulói (beleértve a kisegítő gyógypedagógiai intézmények tanulóit is),</w:t>
      </w:r>
    </w:p>
    <w:p w14:paraId="0BA53595" w14:textId="77777777" w:rsidR="00B92CCA" w:rsidRPr="00B92CCA" w:rsidRDefault="00B92CCA" w:rsidP="00B92CC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valamennyi középfokú tanintézet nappali </w:t>
      </w:r>
      <w:proofErr w:type="spellStart"/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tagozatos</w:t>
      </w:r>
      <w:proofErr w:type="spellEnd"/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tanulói (beleértve a szakmunkásképző iskola, szakiskola, gimnázium és szakközépiskola tanulóit is),</w:t>
      </w:r>
    </w:p>
    <w:p w14:paraId="5C055AD0" w14:textId="77777777" w:rsidR="00B92CCA" w:rsidRPr="00B92CCA" w:rsidRDefault="00B92CCA" w:rsidP="00B92CC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minden 10. (tízedik) tanuló után egy fő kísérő (pedagógus vagy szülő).</w:t>
      </w:r>
    </w:p>
    <w:p w14:paraId="5479B48E" w14:textId="77777777" w:rsidR="00B92CCA" w:rsidRPr="00B92CCA" w:rsidRDefault="00B92CCA" w:rsidP="00B92C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A díjmentes utazás igénybevételének feltételei és menete:</w:t>
      </w:r>
    </w:p>
    <w:p w14:paraId="5C108101" w14:textId="77777777" w:rsidR="00B92CCA" w:rsidRPr="00B92CCA" w:rsidRDefault="00B92CCA" w:rsidP="00B92CC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látogatni kívánt múzeumtól vagy az Országháztól kapott </w:t>
      </w:r>
      <w:r w:rsidRPr="00B92CCA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Fogadónyilatkozat</w:t>
      </w: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(az érintett múzeumok felsorolását a 1502/2017. (VIII.11.) Korm. határozat tartalmazza) tanítási és szombati napra szólhat. A kedvezményes utazás a tanítási szünetekre nem vonatkozik.</w:t>
      </w:r>
    </w:p>
    <w:p w14:paraId="0031DFE7" w14:textId="77777777" w:rsidR="00B92CCA" w:rsidRPr="00B92CCA" w:rsidRDefault="00B92CCA" w:rsidP="00B92CC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díjmentes utazás igénybevételét csak az iskola </w:t>
      </w:r>
      <w:proofErr w:type="gramStart"/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igényelheti  a</w:t>
      </w:r>
      <w:proofErr w:type="gramEnd"/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 </w:t>
      </w:r>
      <w:hyperlink r:id="rId5" w:tgtFrame="_blank" w:history="1">
        <w:r w:rsidRPr="00B92CC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hu-HU"/>
          </w:rPr>
          <w:t>Bejelentés csoportos utazáshoz</w:t>
        </w:r>
      </w:hyperlink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 nyomtatványt kitöltve.</w:t>
      </w:r>
    </w:p>
    <w:p w14:paraId="146760E9" w14:textId="77777777" w:rsidR="00B92CCA" w:rsidRPr="00B92CCA" w:rsidRDefault="00B92CCA" w:rsidP="00B92CC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A tanintézetnek utazás előtt min. 7 munkanappal korábban bejelentési kötelezettsége van a területileg illetékes </w:t>
      </w:r>
      <w:hyperlink r:id="rId6" w:history="1">
        <w:r w:rsidRPr="00B92CC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hu-HU"/>
          </w:rPr>
          <w:t>szolgáltatás-értékesítő</w:t>
        </w:r>
      </w:hyperlink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 felé, más esetben a díjmentes utazás elszámolását a vasúti társaság megtagadja. A menetjegy a fenti dokumentumok 2-2 példányos leadásával, valamint a szolgáltatás-értékesítő írásos visszajelzésével bármely MÁV-START személypénztárban igényelhető.  Feláras vonat esetében a pót- és helyjegy, pótjegy, helyjegy, gyorsvonati pótjegy díját külön meg kell fizetni.</w:t>
      </w:r>
    </w:p>
    <w:p w14:paraId="5CFD82C4" w14:textId="77777777" w:rsidR="00B92CCA" w:rsidRPr="00B92CCA" w:rsidRDefault="00B92CCA" w:rsidP="00B92CC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Az utazáson résztvevőkről </w:t>
      </w:r>
      <w:hyperlink r:id="rId7" w:tgtFrame="_blank" w:history="1">
        <w:r w:rsidRPr="00B92CCA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hu-HU"/>
          </w:rPr>
          <w:t>névsort</w:t>
        </w:r>
        <w:r w:rsidRPr="00B92CCA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hu-HU"/>
          </w:rPr>
          <w:t xml:space="preserve"> </w:t>
        </w:r>
      </w:hyperlink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kell készíteni 1 példányban, mely tartalmazza az Oktatási azonosító számot. Diákigazolvánnyal nem rendelkező diákoknak Igazolás az oktatási azonosítóról nyomtatvány kiállítása szükséges. A névsort a menetjegyvásárláskor és az utazás során be kell mutatni.</w:t>
      </w:r>
    </w:p>
    <w:p w14:paraId="048E8349" w14:textId="77777777" w:rsidR="00B92CCA" w:rsidRPr="00B92CCA" w:rsidRDefault="00B92CCA" w:rsidP="00B92CC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A menetjegy visszaútra csak akkor érvényes, ha azt a látogatás helyszínén az erre a célra rendszeresített eredeti bélyegző lenyomattal ellátták.</w:t>
      </w:r>
    </w:p>
    <w:p w14:paraId="6A4F4AA7" w14:textId="77777777" w:rsidR="00B92CCA" w:rsidRPr="00B92CCA" w:rsidRDefault="00B92CCA" w:rsidP="00B92C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A menetjegy érvénytartama és felhasználása:</w:t>
      </w:r>
    </w:p>
    <w:p w14:paraId="7EEFDF47" w14:textId="77777777" w:rsidR="00B92CCA" w:rsidRPr="00B92CCA" w:rsidRDefault="00B92CCA" w:rsidP="00B92CC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a csoportos utazás a fogadónyilatkozatban megjelölt tanítási vagy szombati napot megelőző nap 0.00 órakor kezdhető meg, a visszautazást a fogadónyilatkozatban megjelölt tanítási, vagy szombati napot követő nap 24.00 órájáig be kell fejezni.</w:t>
      </w:r>
    </w:p>
    <w:p w14:paraId="5355953D" w14:textId="77777777" w:rsidR="00B92CCA" w:rsidRPr="00B92CCA" w:rsidRDefault="00B92CCA" w:rsidP="00B92CC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díjmentes utazásra jogosult a csoport az iskola székhelyének vasútállomásától a fogadónyilatkozatot kibocsájtó múzeum helyének vasútállomásáig és vissza. Amennyiben a múzeum vagy a tanintézet székhelyén nincs vasútállomás a hozzá legközelebb eső vasútállomásra, illetve vasútállomásról megváltható a díjmentes menetjegy.</w:t>
      </w:r>
    </w:p>
    <w:p w14:paraId="154B151D" w14:textId="77777777" w:rsidR="00B92CCA" w:rsidRPr="00B92CCA" w:rsidRDefault="00B92CCA" w:rsidP="00B92CC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a díjmentes utazás egy útra nem vehető igénybe, nem szakítható meg és hosszabb út részbeni fedezésére nem használható fel.</w:t>
      </w:r>
    </w:p>
    <w:p w14:paraId="7C75A5BD" w14:textId="77777777" w:rsidR="00B92CCA" w:rsidRPr="00B92CCA" w:rsidRDefault="00B92CCA" w:rsidP="00B92CC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visszautazásra a csoportos menetjegy akkor érvényes, ha a látogatás helyszínén azt lebélyegezték. A bélyegzést Országház látogatás esetén a Közönségszervező Iroda, múzeumlátogatásnál a múzeum végzi.</w:t>
      </w:r>
    </w:p>
    <w:p w14:paraId="48644A4E" w14:textId="77777777" w:rsidR="00B92CCA" w:rsidRPr="00B92CCA" w:rsidRDefault="00B92CCA" w:rsidP="00B92CC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bélyegeztetés hiányában a menetjegy visszaútra nem érvényes. Ez esetben a vasúti utazás általános szabályai szerint meg kell váltani az oda- és vissza útra szóló </w:t>
      </w: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lastRenderedPageBreak/>
        <w:t>menettérti jegyet. Vonaton történő jegyváltás esetén a vasúti társaság felszámolja a Menetdíjtáblázat I. kötet C. fejezetében feltüntetett pótdíjat is.</w:t>
      </w:r>
    </w:p>
    <w:p w14:paraId="4A837BE9" w14:textId="77777777" w:rsidR="00B92CCA" w:rsidRPr="00B92CCA" w:rsidRDefault="00B92CCA" w:rsidP="00B92C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Figyelem, a benyújtott igényeket a vasúti társaság elutasítja, ha:</w:t>
      </w:r>
    </w:p>
    <w:p w14:paraId="313570DD" w14:textId="77777777" w:rsidR="00B92CCA" w:rsidRPr="00B92CCA" w:rsidRDefault="00B92CCA" w:rsidP="00B92CC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a vasúti társaság közszolgáltatási szerződésben rögzített feladatainak kielégítését veszélyezteti,</w:t>
      </w:r>
    </w:p>
    <w:p w14:paraId="6A37923E" w14:textId="77777777" w:rsidR="00B92CCA" w:rsidRPr="00B92CCA" w:rsidRDefault="00B92CCA" w:rsidP="00B92CC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ha az utazás vonatpótló autóbusszal kiszolgált szakaszt érint és az autóbuszos vállalkozó nem tud a csoport részére többlet-autóbuszt biztosítani,</w:t>
      </w:r>
    </w:p>
    <w:p w14:paraId="70F24B0F" w14:textId="77777777" w:rsidR="00B92CCA" w:rsidRPr="00B92CCA" w:rsidRDefault="00B92CCA" w:rsidP="00B92CC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sz w:val="24"/>
          <w:szCs w:val="24"/>
          <w:lang w:eastAsia="hu-HU"/>
        </w:rPr>
        <w:t>ha a csoport vagy az adott vonatra bejelentkezett összes csoport együttesen a vonatülőhely-kapacitásának legalább 50%-át elfoglalná, és a vonat további erősítését az üzemi körülmények nem teszik lehetővé, valamint a csoport más időpontban közlekedő vonat felajánlását nem fogadja el.</w:t>
      </w:r>
    </w:p>
    <w:p w14:paraId="1A3665EE" w14:textId="77777777" w:rsidR="00B92CCA" w:rsidRPr="00B92CCA" w:rsidRDefault="00B92CCA" w:rsidP="00B92C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92CCA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A fentiek alapján, nem javasolt több osztály, illetve tagozat ugyanazon napon és vonaton történő utazása.</w:t>
      </w:r>
    </w:p>
    <w:p w14:paraId="4754D26A" w14:textId="566E6894" w:rsidR="004D48C7" w:rsidRPr="00DF0581" w:rsidRDefault="00DF0581">
      <w:pPr>
        <w:rPr>
          <w:color w:val="4472C4" w:themeColor="accent1"/>
        </w:rPr>
      </w:pPr>
      <w:r>
        <w:t xml:space="preserve">Forrás: </w:t>
      </w:r>
      <w:r>
        <w:br/>
      </w:r>
      <w:r w:rsidRPr="00DF0581">
        <w:rPr>
          <w:color w:val="4472C4" w:themeColor="accent1"/>
        </w:rPr>
        <w:t>https://www.mavcsoport.hu/mav-start/belfoldi-utazas/tudnivalok-csoportos-utazas-szervezesehez</w:t>
      </w:r>
    </w:p>
    <w:sectPr w:rsidR="004D48C7" w:rsidRPr="00DF05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F30576"/>
    <w:multiLevelType w:val="multilevel"/>
    <w:tmpl w:val="6A721A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712BCD"/>
    <w:multiLevelType w:val="multilevel"/>
    <w:tmpl w:val="176E2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51643B8"/>
    <w:multiLevelType w:val="multilevel"/>
    <w:tmpl w:val="46326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EB976D1"/>
    <w:multiLevelType w:val="multilevel"/>
    <w:tmpl w:val="E318A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71383286">
    <w:abstractNumId w:val="2"/>
  </w:num>
  <w:num w:numId="2" w16cid:durableId="1371225117">
    <w:abstractNumId w:val="0"/>
  </w:num>
  <w:num w:numId="3" w16cid:durableId="1445003894">
    <w:abstractNumId w:val="3"/>
  </w:num>
  <w:num w:numId="4" w16cid:durableId="4842479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CCA"/>
    <w:rsid w:val="004D48C7"/>
    <w:rsid w:val="00B92CCA"/>
    <w:rsid w:val="00DF0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9EF8C8"/>
  <w15:chartTrackingRefBased/>
  <w15:docId w15:val="{1D63F6C9-F826-41F0-9507-4E0E3E9DD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semiHidden/>
    <w:unhideWhenUsed/>
    <w:rsid w:val="00B92CCA"/>
    <w:rPr>
      <w:color w:val="0000FF"/>
      <w:u w:val="single"/>
    </w:rPr>
  </w:style>
  <w:style w:type="character" w:customStyle="1" w:styleId="ready-accordion-header">
    <w:name w:val="ready-accordion-header"/>
    <w:basedOn w:val="Bekezdsalapbettpusa"/>
    <w:rsid w:val="00B92CCA"/>
  </w:style>
  <w:style w:type="paragraph" w:styleId="NormlWeb">
    <w:name w:val="Normal (Web)"/>
    <w:basedOn w:val="Norml"/>
    <w:uiPriority w:val="99"/>
    <w:semiHidden/>
    <w:unhideWhenUsed/>
    <w:rsid w:val="00B92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B92CC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045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9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mavcsoport.hu/file/1086623/download?token=9yQGM_B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avcsoport.hu/mav-start/csoportos-utazas/utazasszervezok" TargetMode="External"/><Relationship Id="rId5" Type="http://schemas.openxmlformats.org/officeDocument/2006/relationships/hyperlink" Target="https://www.mavcsoport.hu/ugyfelszolgalat/mav-start-ugyfelszolgalat/letoltheto-dokumentumok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547</Words>
  <Characters>3780</Characters>
  <Application>Microsoft Office Word</Application>
  <DocSecurity>0</DocSecurity>
  <Lines>31</Lines>
  <Paragraphs>8</Paragraphs>
  <ScaleCrop>false</ScaleCrop>
  <Company/>
  <LinksUpToDate>false</LinksUpToDate>
  <CharactersWithSpaces>4319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.</cp:lastModifiedBy>
  <cp:revision>2</cp:revision>
  <dcterms:created xsi:type="dcterms:W3CDTF">2022-10-21T07:50:00Z</dcterms:created>
  <dcterms:modified xsi:type="dcterms:W3CDTF">2022-10-21T07:50:00Z</dcterms:modified>
</cp:coreProperties>
</file>